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附件4：</w:t>
      </w:r>
    </w:p>
    <w:p>
      <w:pPr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百色市人大代表建议办理工作绩效考评表</w:t>
      </w:r>
    </w:p>
    <w:bookmarkEnd w:id="0"/>
    <w:p>
      <w:pPr>
        <w:spacing w:line="5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被考评单位：                                        </w:t>
      </w:r>
    </w:p>
    <w:tbl>
      <w:tblPr>
        <w:tblStyle w:val="6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5040"/>
        <w:gridCol w:w="19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考评内容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30"/>
                <w:sz w:val="28"/>
                <w:szCs w:val="28"/>
              </w:rPr>
            </w:pPr>
            <w:r>
              <w:rPr>
                <w:rFonts w:hint="eastAsia"/>
                <w:spacing w:val="-30"/>
                <w:sz w:val="28"/>
                <w:szCs w:val="28"/>
              </w:rPr>
              <w:t>绩效倒扣分值</w:t>
            </w:r>
          </w:p>
        </w:tc>
        <w:tc>
          <w:tcPr>
            <w:tcW w:w="50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目标要求及扣分标准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3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考评办法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30"/>
                <w:sz w:val="28"/>
                <w:szCs w:val="28"/>
              </w:rPr>
              <w:t>考评扣分情况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领导重视，落实责任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0.5</w:t>
            </w:r>
          </w:p>
        </w:tc>
        <w:tc>
          <w:tcPr>
            <w:tcW w:w="5040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没有主要领导亲自批办建议的扣0.1分；2.领导班子没有专题研究代表建议办理工作的扣0.1分；3.没有办理工作具体方案的扣0.1分；4.没有明确分管领导具体协调办理的扣0.1分；5.没有明确责任科室和具体经办人员的扣0.1分。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以考评组实地考评为依据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答复规范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0.5</w:t>
            </w:r>
          </w:p>
        </w:tc>
        <w:tc>
          <w:tcPr>
            <w:tcW w:w="5040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答复函没有按红头文件打印的扣0.1分；2.答复函没有加盖单位印章的扣0.1分；3.答复函没有经过本单位主要领导签发的扣0.1分；4.答复函没有具体办理人员签名及留有联系电话的扣0.1分；5.答复函没有标明属于“A或B或C”类或者标类不准确的扣0.1分。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以考评组实地考评为依据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代表建议办理评定结果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504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领衔代表对承办单位评分后，最终评定结果为不满意的扣1分，基本满意的扣0.5分，满意的不扣分。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以领衔代表填写的《百色市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人大代表建议办理工作评分表》为依据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/>
                <w:spacing w:val="-30"/>
                <w:sz w:val="28"/>
                <w:szCs w:val="28"/>
              </w:rPr>
              <w:t>总扣分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504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考核组组长、副组长签字：</w:t>
      </w:r>
    </w:p>
    <w:p>
      <w:pPr>
        <w:spacing w:line="5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   年   月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9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31724"/>
    <w:rsid w:val="31931724"/>
    <w:rsid w:val="322A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2019-01-21T08:08:00Z</dcterms:created>
  <dc:creator>AMoo1413339496</dc:creator>
  <cp:lastModifiedBy>AMoo1413339496</cp:lastModifiedBy>
  <dcterms:modified xsi:type="dcterms:W3CDTF">2019-01-21T08:08:25Z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